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9AC" w:rsidRPr="006849AC" w:rsidRDefault="006849AC" w:rsidP="006849AC">
      <w:pPr>
        <w:pStyle w:val="Heading2"/>
        <w:rPr>
          <w:b/>
          <w:lang w:val="nl-NL"/>
        </w:rPr>
      </w:pPr>
      <w:r w:rsidRPr="006849AC">
        <w:rPr>
          <w:b/>
          <w:lang w:val="nl-NL"/>
        </w:rPr>
        <w:t>Sociale Verzekeringsbank</w:t>
      </w:r>
    </w:p>
    <w:p w:rsidR="006849AC" w:rsidRPr="006849AC" w:rsidRDefault="006849AC" w:rsidP="006849AC">
      <w:pPr>
        <w:pStyle w:val="Heading2"/>
        <w:rPr>
          <w:b/>
          <w:lang w:val="nl-NL"/>
        </w:rPr>
      </w:pPr>
      <w:r w:rsidRPr="006849AC">
        <w:rPr>
          <w:b/>
          <w:lang w:val="nl-NL"/>
        </w:rPr>
        <w:t>Vestiging Leiden</w:t>
      </w:r>
    </w:p>
    <w:p w:rsidR="006849AC" w:rsidRPr="006849AC" w:rsidRDefault="006849AC" w:rsidP="006849AC">
      <w:pPr>
        <w:pStyle w:val="Heading2"/>
        <w:rPr>
          <w:b/>
          <w:lang w:val="nl-NL"/>
        </w:rPr>
      </w:pPr>
      <w:r w:rsidRPr="006849AC">
        <w:rPr>
          <w:b/>
          <w:lang w:val="nl-NL"/>
        </w:rPr>
        <w:t>Postbus 9104</w:t>
      </w:r>
    </w:p>
    <w:p w:rsidR="006849AC" w:rsidRPr="006849AC" w:rsidRDefault="006849AC" w:rsidP="006849AC">
      <w:pPr>
        <w:pStyle w:val="Heading2"/>
        <w:rPr>
          <w:b/>
          <w:lang w:val="nl-NL"/>
        </w:rPr>
      </w:pPr>
      <w:r w:rsidRPr="006849AC">
        <w:rPr>
          <w:b/>
          <w:lang w:val="nl-NL"/>
        </w:rPr>
        <w:t>2300 PC Leiden /HOLLANDA</w:t>
      </w:r>
    </w:p>
    <w:p w:rsidR="006849AC" w:rsidRDefault="006849AC" w:rsidP="006849AC">
      <w:pPr>
        <w:pStyle w:val="NormalWeb"/>
        <w:rPr>
          <w:lang w:val="nl-NL"/>
        </w:rPr>
      </w:pPr>
      <w:r>
        <w:rPr>
          <w:lang w:val="nl-NL"/>
        </w:rPr>
        <w:t>Faks: 00 31 71 512 96 09</w:t>
      </w:r>
    </w:p>
    <w:p w:rsidR="006849AC" w:rsidRPr="006849AC" w:rsidRDefault="006849AC" w:rsidP="006849AC">
      <w:pPr>
        <w:pStyle w:val="Heading2"/>
        <w:jc w:val="right"/>
        <w:rPr>
          <w:b/>
          <w:color w:val="000000"/>
          <w:lang w:val="nl-NL"/>
        </w:rPr>
      </w:pPr>
      <w:r w:rsidRPr="006849AC">
        <w:rPr>
          <w:b/>
          <w:color w:val="FF0000"/>
          <w:lang w:val="nl-NL"/>
        </w:rPr>
        <w:t xml:space="preserve"> </w:t>
      </w:r>
      <w:r w:rsidRPr="006849AC">
        <w:rPr>
          <w:b/>
          <w:color w:val="000000"/>
          <w:lang w:val="nl-NL"/>
        </w:rPr>
        <w:t>İTİRAZ DİLEKÇESİ</w:t>
      </w:r>
    </w:p>
    <w:p w:rsidR="006849AC" w:rsidRPr="006849AC" w:rsidRDefault="006849AC" w:rsidP="006849AC">
      <w:pPr>
        <w:jc w:val="right"/>
        <w:rPr>
          <w:b/>
          <w:lang w:val="nl-NL"/>
        </w:rPr>
      </w:pPr>
      <w:r w:rsidRPr="006849AC">
        <w:rPr>
          <w:b/>
          <w:lang w:val="nl-NL"/>
        </w:rPr>
        <w:t>BEZWAARSCHRIFT</w:t>
      </w:r>
    </w:p>
    <w:p w:rsidR="006849AC" w:rsidRDefault="006849AC" w:rsidP="006849AC">
      <w:pPr>
        <w:pStyle w:val="Heading2"/>
        <w:rPr>
          <w:szCs w:val="24"/>
          <w:lang w:val="tr-TR"/>
        </w:rPr>
      </w:pPr>
      <w:r>
        <w:rPr>
          <w:szCs w:val="24"/>
          <w:lang w:val="tr-TR"/>
        </w:rPr>
        <w:t>Sayın Bay, Bayan</w:t>
      </w:r>
    </w:p>
    <w:p w:rsidR="006849AC" w:rsidRDefault="006849AC" w:rsidP="006849AC">
      <w:pPr>
        <w:rPr>
          <w:lang w:val="tr-TR"/>
        </w:rPr>
      </w:pPr>
    </w:p>
    <w:p w:rsidR="006849AC" w:rsidRDefault="006849AC" w:rsidP="006849AC">
      <w:pPr>
        <w:pStyle w:val="Heading2"/>
        <w:rPr>
          <w:szCs w:val="24"/>
          <w:lang w:val="tr-TR"/>
        </w:rPr>
      </w:pPr>
      <w:r>
        <w:rPr>
          <w:szCs w:val="24"/>
          <w:lang w:val="tr-TR"/>
        </w:rPr>
        <w:t xml:space="preserve">Kurumunuzdan almakta olduğum “Geride Kalanlar </w:t>
      </w:r>
      <w:proofErr w:type="spellStart"/>
      <w:r>
        <w:rPr>
          <w:szCs w:val="24"/>
          <w:lang w:val="tr-TR"/>
        </w:rPr>
        <w:t>Ödeneği”nin</w:t>
      </w:r>
      <w:proofErr w:type="spellEnd"/>
      <w:r>
        <w:rPr>
          <w:szCs w:val="24"/>
          <w:lang w:val="tr-TR"/>
        </w:rPr>
        <w:t xml:space="preserve"> (</w:t>
      </w:r>
      <w:proofErr w:type="spellStart"/>
      <w:r>
        <w:rPr>
          <w:szCs w:val="24"/>
          <w:lang w:val="tr-TR"/>
        </w:rPr>
        <w:t>Anw</w:t>
      </w:r>
      <w:proofErr w:type="spellEnd"/>
      <w:r>
        <w:rPr>
          <w:szCs w:val="24"/>
          <w:lang w:val="tr-TR"/>
        </w:rPr>
        <w:t xml:space="preserve">), ikamet edilen ülke prensibi gerekçe gösterilerek indirime tabi tutulacağı bildirilmiştir. </w:t>
      </w:r>
    </w:p>
    <w:p w:rsidR="006849AC" w:rsidRDefault="006849AC" w:rsidP="006849AC">
      <w:pPr>
        <w:jc w:val="both"/>
        <w:rPr>
          <w:lang w:val="tr-TR"/>
        </w:rPr>
      </w:pPr>
    </w:p>
    <w:p w:rsidR="006849AC" w:rsidRDefault="006849AC" w:rsidP="006849AC">
      <w:pPr>
        <w:jc w:val="both"/>
        <w:rPr>
          <w:lang w:val="tr-TR"/>
        </w:rPr>
      </w:pPr>
      <w:r>
        <w:rPr>
          <w:lang w:val="tr-TR"/>
        </w:rPr>
        <w:t>İndirim kararı haksızdır ve hukuki bir dayanağı bulunmamaktadır. İndirim kararının iptalini ve yapılan/yapılacak kesintilerin tarafıma ödenmesini talep ediyorum. Talebimin dayandığı hukuki gerekçeler aşağıda belirtilmiştir.</w:t>
      </w:r>
    </w:p>
    <w:p w:rsidR="006849AC" w:rsidRDefault="006849AC" w:rsidP="006849AC">
      <w:pPr>
        <w:jc w:val="both"/>
        <w:rPr>
          <w:lang w:val="tr-TR"/>
        </w:rPr>
      </w:pPr>
    </w:p>
    <w:p w:rsidR="006849AC" w:rsidRDefault="006849AC" w:rsidP="006849AC">
      <w:pPr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Geride Kalanlar Ödeneği (</w:t>
      </w:r>
      <w:proofErr w:type="spellStart"/>
      <w:r>
        <w:rPr>
          <w:lang w:val="tr-TR"/>
        </w:rPr>
        <w:t>Anw</w:t>
      </w:r>
      <w:proofErr w:type="spellEnd"/>
      <w:r>
        <w:rPr>
          <w:lang w:val="tr-TR"/>
        </w:rPr>
        <w:t>);</w:t>
      </w:r>
    </w:p>
    <w:p w:rsidR="006849AC" w:rsidRDefault="006849AC" w:rsidP="006849AC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Avrupa Sosyal Güvenlik Sözleşmesi’nin 2(1d) maddesi (Türkiye Hollanda Sosyal Güvenlik Sözleşmesine göre bu madde iki ülke arasında yürürlüktedir.), ile</w:t>
      </w:r>
    </w:p>
    <w:p w:rsidR="006849AC" w:rsidRDefault="006849AC" w:rsidP="006849AC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 xml:space="preserve">3/80 sayılı Ortaklık Konseyi Kararı’nın 4(1d) maddesinde belirtilen </w:t>
      </w:r>
    </w:p>
    <w:p w:rsidR="006849AC" w:rsidRDefault="006849AC" w:rsidP="006849AC">
      <w:pPr>
        <w:ind w:firstLine="720"/>
        <w:jc w:val="both"/>
        <w:rPr>
          <w:lang w:val="tr-TR"/>
        </w:rPr>
      </w:pPr>
      <w:r>
        <w:rPr>
          <w:lang w:val="tr-TR"/>
        </w:rPr>
        <w:t xml:space="preserve">“maddi uygulama alanı” tanımının kapsamındadır.  </w:t>
      </w:r>
    </w:p>
    <w:p w:rsidR="006849AC" w:rsidRDefault="006849AC" w:rsidP="006849AC">
      <w:pPr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Geride Kalanlar Ödeneğinin (</w:t>
      </w:r>
      <w:proofErr w:type="spellStart"/>
      <w:r>
        <w:rPr>
          <w:lang w:val="tr-TR"/>
        </w:rPr>
        <w:t>Anw</w:t>
      </w:r>
      <w:proofErr w:type="spellEnd"/>
      <w:r>
        <w:rPr>
          <w:lang w:val="tr-TR"/>
        </w:rPr>
        <w:t>) indirime tabi tutulması;</w:t>
      </w:r>
    </w:p>
    <w:p w:rsidR="006849AC" w:rsidRDefault="006849AC" w:rsidP="006849AC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Türkiye – Hollanda Sosyal Güvenlik Sözleşmesi’nin 5(1) maddesinin yerine uygulanmakta olan Avrupa Sosyal Güvenlik Sözleşmesi’nin 11(1) maddesine,</w:t>
      </w:r>
    </w:p>
    <w:p w:rsidR="006849AC" w:rsidRDefault="006849AC" w:rsidP="006849AC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 xml:space="preserve">3/80 sayılı Ortaklık Konseyi Kararının 6(1) maddesine (bakınız Avrupa Birliği Adalet Divanı,  </w:t>
      </w:r>
      <w:proofErr w:type="spellStart"/>
      <w:r>
        <w:rPr>
          <w:lang w:val="tr-TR"/>
        </w:rPr>
        <w:t>Akdas</w:t>
      </w:r>
      <w:proofErr w:type="spellEnd"/>
      <w:r>
        <w:rPr>
          <w:lang w:val="tr-TR"/>
        </w:rPr>
        <w:t xml:space="preserve"> &amp; </w:t>
      </w:r>
      <w:proofErr w:type="spellStart"/>
      <w:r>
        <w:rPr>
          <w:lang w:val="tr-TR"/>
        </w:rPr>
        <w:t>others</w:t>
      </w:r>
      <w:proofErr w:type="spellEnd"/>
      <w:r>
        <w:rPr>
          <w:lang w:val="tr-TR"/>
        </w:rPr>
        <w:t xml:space="preserve"> v.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Netherlands</w:t>
      </w:r>
      <w:proofErr w:type="spellEnd"/>
      <w:r>
        <w:rPr>
          <w:lang w:val="tr-TR"/>
        </w:rPr>
        <w:t xml:space="preserve">, </w:t>
      </w:r>
      <w:r>
        <w:rPr>
          <w:color w:val="000000"/>
          <w:lang w:val="tr-TR"/>
        </w:rPr>
        <w:t>Case No C-485/07)</w:t>
      </w:r>
      <w:r>
        <w:rPr>
          <w:lang w:val="tr-TR"/>
        </w:rPr>
        <w:t>,</w:t>
      </w:r>
    </w:p>
    <w:p w:rsidR="006849AC" w:rsidRDefault="006849AC" w:rsidP="006849AC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Avrupa İnsan Hakları Sözleşmesi’nin 14. maddesi ile birlikte 1. No.’</w:t>
      </w:r>
      <w:proofErr w:type="spellStart"/>
      <w:r>
        <w:rPr>
          <w:lang w:val="tr-TR"/>
        </w:rPr>
        <w:t>lu</w:t>
      </w:r>
      <w:proofErr w:type="spellEnd"/>
      <w:r>
        <w:rPr>
          <w:lang w:val="tr-TR"/>
        </w:rPr>
        <w:t xml:space="preserve"> Protokol’ünün 1. maddesine </w:t>
      </w:r>
      <w:r>
        <w:rPr>
          <w:lang w:val="en-GB"/>
        </w:rPr>
        <w:t>(</w:t>
      </w:r>
      <w:proofErr w:type="spellStart"/>
      <w:r>
        <w:rPr>
          <w:lang w:val="en-GB"/>
        </w:rPr>
        <w:t>bakınız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Avrupa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İnsan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Hakları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Mahkemesi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Wessels-Bergervoet</w:t>
      </w:r>
      <w:proofErr w:type="spellEnd"/>
      <w:r>
        <w:rPr>
          <w:lang w:val="en-GB"/>
        </w:rPr>
        <w:t xml:space="preserve"> v. the Netherlands, judgement of 4 June 2002)</w:t>
      </w:r>
      <w:r>
        <w:rPr>
          <w:lang w:val="tr-TR"/>
        </w:rPr>
        <w:t>,</w:t>
      </w:r>
    </w:p>
    <w:p w:rsidR="006849AC" w:rsidRDefault="006849AC" w:rsidP="006849AC">
      <w:pPr>
        <w:numPr>
          <w:ilvl w:val="1"/>
          <w:numId w:val="1"/>
        </w:numPr>
        <w:jc w:val="both"/>
        <w:rPr>
          <w:lang w:val="tr-TR"/>
        </w:rPr>
      </w:pPr>
      <w:r w:rsidRPr="006849AC">
        <w:rPr>
          <w:lang w:val="tr-TR"/>
        </w:rPr>
        <w:t>BM Kişisel ve Siyasal Haklara İlişkin Uluslararası Sözleşmesi’nin 26. maddesine,</w:t>
      </w:r>
    </w:p>
    <w:p w:rsidR="006849AC" w:rsidRDefault="006849AC" w:rsidP="006849AC">
      <w:pPr>
        <w:ind w:left="360" w:firstLine="720"/>
        <w:jc w:val="both"/>
        <w:rPr>
          <w:lang w:val="tr-TR"/>
        </w:rPr>
      </w:pPr>
      <w:proofErr w:type="gramStart"/>
      <w:r>
        <w:rPr>
          <w:lang w:val="tr-TR"/>
        </w:rPr>
        <w:t>aykırıdır</w:t>
      </w:r>
      <w:proofErr w:type="gramEnd"/>
      <w:r>
        <w:rPr>
          <w:lang w:val="tr-TR"/>
        </w:rPr>
        <w:t>.</w:t>
      </w:r>
    </w:p>
    <w:p w:rsidR="006849AC" w:rsidRDefault="006849AC" w:rsidP="006849AC">
      <w:pPr>
        <w:ind w:left="1080"/>
        <w:jc w:val="both"/>
        <w:rPr>
          <w:lang w:val="tr-TR"/>
        </w:rPr>
      </w:pPr>
      <w:r>
        <w:rPr>
          <w:lang w:val="tr-TR"/>
        </w:rPr>
        <w:t xml:space="preserve"> </w:t>
      </w:r>
    </w:p>
    <w:p w:rsidR="006849AC" w:rsidRDefault="006849AC" w:rsidP="006849AC">
      <w:pPr>
        <w:jc w:val="both"/>
        <w:rPr>
          <w:lang w:val="tr-TR"/>
        </w:rPr>
      </w:pPr>
      <w:r>
        <w:rPr>
          <w:lang w:val="tr-TR"/>
        </w:rPr>
        <w:t>Saygılarımla,</w:t>
      </w:r>
    </w:p>
    <w:p w:rsidR="006849AC" w:rsidRDefault="006849AC" w:rsidP="006849AC">
      <w:pPr>
        <w:rPr>
          <w:lang w:val="en-GB"/>
        </w:rPr>
      </w:pPr>
    </w:p>
    <w:p w:rsidR="006849AC" w:rsidRDefault="006849AC" w:rsidP="006849AC">
      <w:pPr>
        <w:rPr>
          <w:lang w:val="en-GB"/>
        </w:rPr>
      </w:pPr>
      <w:proofErr w:type="spellStart"/>
      <w:r>
        <w:rPr>
          <w:lang w:val="en-GB"/>
        </w:rPr>
        <w:t>Adı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soyadı</w:t>
      </w:r>
      <w:proofErr w:type="spellEnd"/>
      <w:r>
        <w:rPr>
          <w:lang w:val="en-GB"/>
        </w:rPr>
        <w:tab/>
      </w:r>
      <w:r>
        <w:rPr>
          <w:lang w:val="en-GB"/>
        </w:rPr>
        <w:tab/>
        <w:t xml:space="preserve">: </w:t>
      </w:r>
    </w:p>
    <w:p w:rsidR="006849AC" w:rsidRDefault="006849AC" w:rsidP="006849AC">
      <w:pPr>
        <w:rPr>
          <w:lang w:val="en-GB"/>
        </w:rPr>
      </w:pPr>
    </w:p>
    <w:p w:rsidR="006849AC" w:rsidRDefault="006849AC" w:rsidP="006849AC">
      <w:pPr>
        <w:rPr>
          <w:lang w:val="en-GB"/>
        </w:rPr>
      </w:pPr>
      <w:proofErr w:type="spellStart"/>
      <w:r>
        <w:rPr>
          <w:lang w:val="en-GB"/>
        </w:rPr>
        <w:t>Burgerservicenummer</w:t>
      </w:r>
      <w:proofErr w:type="spellEnd"/>
      <w:r>
        <w:rPr>
          <w:lang w:val="en-GB"/>
        </w:rPr>
        <w:t xml:space="preserve">: </w:t>
      </w:r>
    </w:p>
    <w:p w:rsidR="006849AC" w:rsidRDefault="006849AC" w:rsidP="006849AC">
      <w:pPr>
        <w:rPr>
          <w:lang w:val="en-GB"/>
        </w:rPr>
      </w:pPr>
    </w:p>
    <w:p w:rsidR="006849AC" w:rsidRDefault="006849AC" w:rsidP="006849AC">
      <w:pPr>
        <w:ind w:left="2160" w:hanging="2160"/>
        <w:rPr>
          <w:rFonts w:eastAsia="Calibri"/>
          <w:lang w:val="en-GB"/>
        </w:rPr>
      </w:pPr>
      <w:proofErr w:type="spellStart"/>
      <w:r>
        <w:rPr>
          <w:lang w:val="en-GB"/>
        </w:rPr>
        <w:t>Adres</w:t>
      </w:r>
      <w:proofErr w:type="spellEnd"/>
      <w:r>
        <w:rPr>
          <w:lang w:val="en-GB"/>
        </w:rPr>
        <w:tab/>
        <w:t xml:space="preserve">: </w:t>
      </w:r>
    </w:p>
    <w:p w:rsidR="006849AC" w:rsidRDefault="006849AC" w:rsidP="006849AC">
      <w:pPr>
        <w:rPr>
          <w:lang w:val="en-GB"/>
        </w:rPr>
      </w:pPr>
    </w:p>
    <w:p w:rsidR="006849AC" w:rsidRDefault="006849AC" w:rsidP="006849AC">
      <w:pPr>
        <w:rPr>
          <w:lang w:val="en-GB"/>
        </w:rPr>
      </w:pPr>
      <w:proofErr w:type="spellStart"/>
      <w:r>
        <w:rPr>
          <w:lang w:val="en-GB"/>
        </w:rPr>
        <w:t>Tarih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:                                                 </w:t>
      </w:r>
      <w:proofErr w:type="spellStart"/>
      <w:r>
        <w:rPr>
          <w:lang w:val="en-GB"/>
        </w:rPr>
        <w:t>İmza</w:t>
      </w:r>
      <w:proofErr w:type="spellEnd"/>
      <w:r>
        <w:rPr>
          <w:lang w:val="en-GB"/>
        </w:rPr>
        <w:tab/>
        <w:t>:</w:t>
      </w:r>
    </w:p>
    <w:p w:rsidR="006849AC" w:rsidRDefault="006849AC" w:rsidP="006849AC">
      <w:pPr>
        <w:rPr>
          <w:lang w:val="en-GB"/>
        </w:rPr>
      </w:pPr>
    </w:p>
    <w:p w:rsidR="0019251C" w:rsidRPr="006849AC" w:rsidRDefault="0019251C" w:rsidP="006849AC">
      <w:bookmarkStart w:id="0" w:name="_GoBack"/>
      <w:bookmarkEnd w:id="0"/>
    </w:p>
    <w:sectPr w:rsidR="0019251C" w:rsidRPr="00684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126BC"/>
    <w:multiLevelType w:val="hybridMultilevel"/>
    <w:tmpl w:val="9126ED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888"/>
    <w:rsid w:val="0019251C"/>
    <w:rsid w:val="006849AC"/>
    <w:rsid w:val="007E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49AC"/>
    <w:pPr>
      <w:keepNext/>
      <w:jc w:val="both"/>
      <w:outlineLvl w:val="1"/>
    </w:pPr>
    <w:rPr>
      <w:szCs w:val="20"/>
      <w:lang w:val="en-GB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088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semiHidden/>
    <w:rsid w:val="006849AC"/>
    <w:rPr>
      <w:rFonts w:ascii="Times New Roman" w:eastAsia="Times New Roman" w:hAnsi="Times New Roman" w:cs="Times New Roman"/>
      <w:sz w:val="24"/>
      <w:szCs w:val="20"/>
      <w:lang w:val="en-GB" w:eastAsia="tr-TR"/>
    </w:rPr>
  </w:style>
  <w:style w:type="paragraph" w:styleId="NormalWeb">
    <w:name w:val="Normal (Web)"/>
    <w:basedOn w:val="Normal"/>
    <w:semiHidden/>
    <w:unhideWhenUsed/>
    <w:rsid w:val="006849AC"/>
    <w:pPr>
      <w:spacing w:before="100" w:beforeAutospacing="1" w:after="100" w:afterAutospacing="1"/>
    </w:pPr>
    <w:rPr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49AC"/>
    <w:pPr>
      <w:keepNext/>
      <w:jc w:val="both"/>
      <w:outlineLvl w:val="1"/>
    </w:pPr>
    <w:rPr>
      <w:szCs w:val="20"/>
      <w:lang w:val="en-GB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088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semiHidden/>
    <w:rsid w:val="006849AC"/>
    <w:rPr>
      <w:rFonts w:ascii="Times New Roman" w:eastAsia="Times New Roman" w:hAnsi="Times New Roman" w:cs="Times New Roman"/>
      <w:sz w:val="24"/>
      <w:szCs w:val="20"/>
      <w:lang w:val="en-GB" w:eastAsia="tr-TR"/>
    </w:rPr>
  </w:style>
  <w:style w:type="paragraph" w:styleId="NormalWeb">
    <w:name w:val="Normal (Web)"/>
    <w:basedOn w:val="Normal"/>
    <w:semiHidden/>
    <w:unhideWhenUsed/>
    <w:rsid w:val="006849AC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8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 Özen</dc:creator>
  <cp:lastModifiedBy>Emre Özen</cp:lastModifiedBy>
  <cp:revision>2</cp:revision>
  <dcterms:created xsi:type="dcterms:W3CDTF">2013-01-11T13:44:00Z</dcterms:created>
  <dcterms:modified xsi:type="dcterms:W3CDTF">2013-01-11T13:48:00Z</dcterms:modified>
</cp:coreProperties>
</file>