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BDB" w:rsidRDefault="003B59CF">
      <w:bookmarkStart w:id="0" w:name="_GoBack"/>
      <w:bookmarkEnd w:id="0"/>
      <w:r>
        <w:rPr>
          <w:noProof/>
          <w:lang w:eastAsia="tr-TR"/>
        </w:rPr>
        <w:drawing>
          <wp:inline distT="0" distB="0" distL="0" distR="0">
            <wp:extent cx="5753100" cy="779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0B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9CF"/>
    <w:rsid w:val="00092440"/>
    <w:rsid w:val="00153B4B"/>
    <w:rsid w:val="0036658D"/>
    <w:rsid w:val="003B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5D1AA-7595-4381-A44E-4A5867C9A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5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T.C. DIŞİŞLERİ BAKANLIĞI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 Özen</dc:creator>
  <cp:keywords/>
  <dc:description/>
  <cp:lastModifiedBy>Mustafa Ünal</cp:lastModifiedBy>
  <cp:revision>3</cp:revision>
  <cp:lastPrinted>2018-09-05T07:28:00Z</cp:lastPrinted>
  <dcterms:created xsi:type="dcterms:W3CDTF">2018-09-05T07:41:00Z</dcterms:created>
  <dcterms:modified xsi:type="dcterms:W3CDTF">2018-09-05T07:41:00Z</dcterms:modified>
</cp:coreProperties>
</file>