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00D" w:rsidRPr="0086200D" w:rsidRDefault="0086200D" w:rsidP="0086200D">
      <w:pPr>
        <w:pStyle w:val="Heading2"/>
        <w:rPr>
          <w:b/>
          <w:lang w:val="nl-NL"/>
        </w:rPr>
      </w:pPr>
      <w:r w:rsidRPr="0086200D">
        <w:rPr>
          <w:b/>
          <w:lang w:val="nl-NL"/>
        </w:rPr>
        <w:t>Sociale Verzekeringsbank</w:t>
      </w:r>
    </w:p>
    <w:p w:rsidR="0086200D" w:rsidRPr="0086200D" w:rsidRDefault="0086200D" w:rsidP="0086200D">
      <w:pPr>
        <w:pStyle w:val="Heading2"/>
        <w:rPr>
          <w:b/>
          <w:lang w:val="nl-NL"/>
        </w:rPr>
      </w:pPr>
      <w:r w:rsidRPr="0086200D">
        <w:rPr>
          <w:b/>
          <w:lang w:val="nl-NL"/>
        </w:rPr>
        <w:t>Vestiging Leiden</w:t>
      </w:r>
    </w:p>
    <w:p w:rsidR="0086200D" w:rsidRPr="0086200D" w:rsidRDefault="0086200D" w:rsidP="0086200D">
      <w:pPr>
        <w:pStyle w:val="Heading2"/>
        <w:rPr>
          <w:b/>
          <w:lang w:val="nl-NL"/>
        </w:rPr>
      </w:pPr>
      <w:r w:rsidRPr="0086200D">
        <w:rPr>
          <w:b/>
          <w:lang w:val="nl-NL"/>
        </w:rPr>
        <w:t>Postbus 9104</w:t>
      </w:r>
    </w:p>
    <w:p w:rsidR="0086200D" w:rsidRPr="0086200D" w:rsidRDefault="0086200D" w:rsidP="0086200D">
      <w:pPr>
        <w:pStyle w:val="Heading2"/>
        <w:rPr>
          <w:b/>
          <w:lang w:val="nl-NL"/>
        </w:rPr>
      </w:pPr>
      <w:r w:rsidRPr="0086200D">
        <w:rPr>
          <w:b/>
          <w:lang w:val="nl-NL"/>
        </w:rPr>
        <w:t>2300 PC Leiden /HOLLANDA</w:t>
      </w:r>
    </w:p>
    <w:p w:rsidR="0086200D" w:rsidRDefault="0086200D" w:rsidP="0086200D">
      <w:pPr>
        <w:pStyle w:val="NormalWeb"/>
        <w:rPr>
          <w:lang w:val="nl-NL"/>
        </w:rPr>
      </w:pPr>
      <w:r>
        <w:rPr>
          <w:lang w:val="nl-NL"/>
        </w:rPr>
        <w:t>Faks: 00 31 71 512 98 09</w:t>
      </w:r>
    </w:p>
    <w:p w:rsidR="0086200D" w:rsidRPr="0086200D" w:rsidRDefault="0086200D" w:rsidP="0086200D">
      <w:pPr>
        <w:pStyle w:val="Heading2"/>
        <w:jc w:val="right"/>
        <w:rPr>
          <w:b/>
          <w:color w:val="000000"/>
          <w:lang w:val="nl-NL"/>
        </w:rPr>
      </w:pPr>
      <w:r w:rsidRPr="0086200D">
        <w:rPr>
          <w:b/>
          <w:color w:val="000000"/>
          <w:lang w:val="nl-NL"/>
        </w:rPr>
        <w:t xml:space="preserve"> İTİRAZ DİLEKÇESİ</w:t>
      </w:r>
    </w:p>
    <w:p w:rsidR="0086200D" w:rsidRDefault="0086200D" w:rsidP="0086200D">
      <w:pPr>
        <w:jc w:val="right"/>
        <w:rPr>
          <w:b/>
          <w:lang w:val="en-GB"/>
        </w:rPr>
      </w:pPr>
      <w:r>
        <w:rPr>
          <w:b/>
          <w:lang w:val="en-GB"/>
        </w:rPr>
        <w:t>BEZWAARSCHRIFT</w:t>
      </w:r>
    </w:p>
    <w:p w:rsidR="0086200D" w:rsidRDefault="0086200D" w:rsidP="0086200D">
      <w:pPr>
        <w:pStyle w:val="Heading2"/>
        <w:rPr>
          <w:szCs w:val="24"/>
          <w:lang w:val="tr-TR"/>
        </w:rPr>
      </w:pPr>
      <w:r>
        <w:rPr>
          <w:szCs w:val="24"/>
          <w:lang w:val="tr-TR"/>
        </w:rPr>
        <w:t>Sayın Bay, Bayan</w:t>
      </w:r>
    </w:p>
    <w:p w:rsidR="0086200D" w:rsidRDefault="0086200D" w:rsidP="0086200D">
      <w:pPr>
        <w:rPr>
          <w:lang w:val="tr-TR"/>
        </w:rPr>
      </w:pPr>
    </w:p>
    <w:p w:rsidR="0086200D" w:rsidRDefault="0086200D" w:rsidP="0086200D">
      <w:pPr>
        <w:pStyle w:val="Heading2"/>
        <w:rPr>
          <w:szCs w:val="24"/>
          <w:lang w:val="tr-TR"/>
        </w:rPr>
      </w:pPr>
      <w:r>
        <w:rPr>
          <w:szCs w:val="24"/>
          <w:lang w:val="tr-TR"/>
        </w:rPr>
        <w:t xml:space="preserve">Kurumunuzdan Türkiye’de ikamet etmekte olan çocuğum için almakta olduğum “Çocuk Parası (AKW) ve Çocuk </w:t>
      </w:r>
      <w:proofErr w:type="spellStart"/>
      <w:r>
        <w:rPr>
          <w:szCs w:val="24"/>
          <w:lang w:val="tr-TR"/>
        </w:rPr>
        <w:t>Yardımı’nın</w:t>
      </w:r>
      <w:proofErr w:type="spellEnd"/>
      <w:r>
        <w:rPr>
          <w:szCs w:val="24"/>
          <w:lang w:val="tr-TR"/>
        </w:rPr>
        <w:t xml:space="preserve"> (WKB) indirime tabi tutulacağı bildirilmiştir. </w:t>
      </w:r>
    </w:p>
    <w:p w:rsidR="0086200D" w:rsidRDefault="0086200D" w:rsidP="0086200D">
      <w:pPr>
        <w:jc w:val="both"/>
        <w:rPr>
          <w:lang w:val="tr-TR"/>
        </w:rPr>
      </w:pPr>
    </w:p>
    <w:p w:rsidR="0086200D" w:rsidRDefault="0086200D" w:rsidP="0086200D">
      <w:pPr>
        <w:jc w:val="both"/>
        <w:rPr>
          <w:lang w:val="tr-TR"/>
        </w:rPr>
      </w:pPr>
      <w:r>
        <w:rPr>
          <w:lang w:val="tr-TR"/>
        </w:rPr>
        <w:t>Durdurma kararı haksızdır ve hukuki bir dayanağı bulunmamaktadır. Durdurma kararının iptalini ve ödemelerin kesintisiz devam etmesini talep ediyorum. Talebimin dayandığı hukuki gerekçeler aşağıda belirtilmiştir.</w:t>
      </w:r>
    </w:p>
    <w:p w:rsidR="0086200D" w:rsidRDefault="0086200D" w:rsidP="0086200D">
      <w:pPr>
        <w:jc w:val="both"/>
        <w:rPr>
          <w:lang w:val="tr-TR"/>
        </w:rPr>
      </w:pPr>
    </w:p>
    <w:p w:rsidR="0086200D" w:rsidRDefault="0086200D" w:rsidP="0086200D">
      <w:pPr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Çocuk Parası (AKW) ve Çocuk Yardımı (WKB);</w:t>
      </w:r>
    </w:p>
    <w:p w:rsidR="0086200D" w:rsidRDefault="0086200D" w:rsidP="0086200D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Avrupa Sosyal Güvenlik Sözleşmesi’nin 2(1h) maddesi (Türkiye Hollanda Sosyal Güvenlik Sözleşmesine göre bu madde iki ülke arasında yürürlüktedir.), ile</w:t>
      </w:r>
    </w:p>
    <w:p w:rsidR="0086200D" w:rsidRDefault="0086200D" w:rsidP="0086200D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 xml:space="preserve">3/80 sayılı Ortaklık Konseyi Kararının 4(1h) maddesinde belirtilen </w:t>
      </w:r>
    </w:p>
    <w:p w:rsidR="0086200D" w:rsidRDefault="0086200D" w:rsidP="0086200D">
      <w:pPr>
        <w:ind w:firstLine="720"/>
        <w:jc w:val="both"/>
        <w:rPr>
          <w:lang w:val="tr-TR"/>
        </w:rPr>
      </w:pPr>
      <w:r>
        <w:rPr>
          <w:lang w:val="tr-TR"/>
        </w:rPr>
        <w:t xml:space="preserve">“maddi uygulama alanı” tanımının kapsamındadır.  </w:t>
      </w:r>
    </w:p>
    <w:p w:rsidR="0086200D" w:rsidRDefault="0086200D" w:rsidP="0086200D">
      <w:pPr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Çocuk Parası (AKW) ve Çocuk Yardımının (WKB) durdurulması;</w:t>
      </w:r>
    </w:p>
    <w:p w:rsidR="0086200D" w:rsidRDefault="0086200D" w:rsidP="0086200D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Türkiye – Hollanda Sosyal Güvenlik Sözleşmesi’nin 33. maddesine,</w:t>
      </w:r>
    </w:p>
    <w:p w:rsidR="0086200D" w:rsidRDefault="0086200D" w:rsidP="0086200D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 xml:space="preserve">3/80 sayılı Ortaklık Konseyi Kararının 3. maddesine (bakınız Avrupa Birliği Adalet Divanı,  Sürül v. </w:t>
      </w:r>
      <w:proofErr w:type="spellStart"/>
      <w:r>
        <w:rPr>
          <w:lang w:val="tr-TR"/>
        </w:rPr>
        <w:t>Bundesantald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für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Arbeit</w:t>
      </w:r>
      <w:proofErr w:type="spellEnd"/>
      <w:r>
        <w:rPr>
          <w:lang w:val="tr-TR"/>
        </w:rPr>
        <w:t xml:space="preserve"> C-262/96</w:t>
      </w:r>
      <w:r>
        <w:rPr>
          <w:color w:val="000000"/>
          <w:lang w:val="tr-TR"/>
        </w:rPr>
        <w:t>)</w:t>
      </w:r>
      <w:r>
        <w:rPr>
          <w:lang w:val="tr-TR"/>
        </w:rPr>
        <w:t>,</w:t>
      </w:r>
    </w:p>
    <w:p w:rsidR="0086200D" w:rsidRDefault="0086200D" w:rsidP="0086200D">
      <w:pPr>
        <w:numPr>
          <w:ilvl w:val="1"/>
          <w:numId w:val="1"/>
        </w:numPr>
        <w:jc w:val="both"/>
        <w:rPr>
          <w:lang w:val="tr-TR"/>
        </w:rPr>
      </w:pPr>
      <w:r>
        <w:rPr>
          <w:lang w:val="tr-TR"/>
        </w:rPr>
        <w:t>Avrupa İnsan Hakları Sözleşmesi’nin 14. maddesi ile birlikte 1. No.’</w:t>
      </w:r>
      <w:proofErr w:type="spellStart"/>
      <w:r>
        <w:rPr>
          <w:lang w:val="tr-TR"/>
        </w:rPr>
        <w:t>lu</w:t>
      </w:r>
      <w:proofErr w:type="spellEnd"/>
      <w:r>
        <w:rPr>
          <w:lang w:val="tr-TR"/>
        </w:rPr>
        <w:t xml:space="preserve"> Protokol’ünün 1. maddesine </w:t>
      </w:r>
      <w:r w:rsidRPr="0086200D">
        <w:rPr>
          <w:lang w:val="tr-TR"/>
        </w:rPr>
        <w:t xml:space="preserve">(bakınız Avrupa İnsan Hakları Mahkemesi, </w:t>
      </w:r>
      <w:proofErr w:type="spellStart"/>
      <w:r w:rsidRPr="0086200D">
        <w:rPr>
          <w:iCs/>
          <w:lang w:val="tr-TR" w:eastAsia="en-GB"/>
        </w:rPr>
        <w:t>Koua</w:t>
      </w:r>
      <w:proofErr w:type="spellEnd"/>
      <w:r w:rsidRPr="0086200D">
        <w:rPr>
          <w:iCs/>
          <w:lang w:val="tr-TR" w:eastAsia="en-GB"/>
        </w:rPr>
        <w:t xml:space="preserve"> </w:t>
      </w:r>
      <w:proofErr w:type="spellStart"/>
      <w:r w:rsidRPr="0086200D">
        <w:rPr>
          <w:iCs/>
          <w:lang w:val="tr-TR" w:eastAsia="en-GB"/>
        </w:rPr>
        <w:t>Poirrez</w:t>
      </w:r>
      <w:proofErr w:type="spellEnd"/>
      <w:r w:rsidRPr="0086200D">
        <w:rPr>
          <w:iCs/>
          <w:lang w:val="tr-TR" w:eastAsia="en-GB"/>
        </w:rPr>
        <w:t xml:space="preserve"> v. France, </w:t>
      </w:r>
      <w:proofErr w:type="spellStart"/>
      <w:r w:rsidRPr="0086200D">
        <w:rPr>
          <w:iCs/>
          <w:lang w:val="tr-TR" w:eastAsia="en-GB"/>
        </w:rPr>
        <w:t>judgment</w:t>
      </w:r>
      <w:proofErr w:type="spellEnd"/>
      <w:r w:rsidRPr="0086200D">
        <w:rPr>
          <w:iCs/>
          <w:lang w:val="tr-TR" w:eastAsia="en-GB"/>
        </w:rPr>
        <w:t xml:space="preserve"> of 30 </w:t>
      </w:r>
      <w:proofErr w:type="spellStart"/>
      <w:r w:rsidRPr="0086200D">
        <w:rPr>
          <w:iCs/>
          <w:lang w:val="tr-TR" w:eastAsia="en-GB"/>
        </w:rPr>
        <w:t>September</w:t>
      </w:r>
      <w:proofErr w:type="spellEnd"/>
      <w:r w:rsidRPr="0086200D">
        <w:rPr>
          <w:iCs/>
          <w:lang w:val="tr-TR" w:eastAsia="en-GB"/>
        </w:rPr>
        <w:t xml:space="preserve"> 2003</w:t>
      </w:r>
      <w:r w:rsidRPr="0086200D">
        <w:rPr>
          <w:lang w:val="tr-TR"/>
        </w:rPr>
        <w:t>)</w:t>
      </w:r>
      <w:r>
        <w:rPr>
          <w:lang w:val="tr-TR"/>
        </w:rPr>
        <w:t>,</w:t>
      </w:r>
    </w:p>
    <w:p w:rsidR="0086200D" w:rsidRDefault="0086200D" w:rsidP="0086200D">
      <w:pPr>
        <w:numPr>
          <w:ilvl w:val="1"/>
          <w:numId w:val="1"/>
        </w:numPr>
        <w:jc w:val="both"/>
        <w:rPr>
          <w:lang w:val="tr-TR"/>
        </w:rPr>
      </w:pPr>
      <w:r w:rsidRPr="0086200D">
        <w:rPr>
          <w:lang w:val="tr-TR"/>
        </w:rPr>
        <w:t>BM Kişisel ve Siyasal Haklara İlişkin Uluslararası Sözleşmesi’nin 26. maddesine,</w:t>
      </w:r>
    </w:p>
    <w:p w:rsidR="0086200D" w:rsidRDefault="0086200D" w:rsidP="0086200D">
      <w:pPr>
        <w:ind w:left="360" w:firstLine="720"/>
        <w:jc w:val="both"/>
        <w:rPr>
          <w:lang w:val="tr-TR"/>
        </w:rPr>
      </w:pPr>
      <w:proofErr w:type="gramStart"/>
      <w:r>
        <w:rPr>
          <w:lang w:val="tr-TR"/>
        </w:rPr>
        <w:t>aykırıdır</w:t>
      </w:r>
      <w:proofErr w:type="gramEnd"/>
      <w:r>
        <w:rPr>
          <w:lang w:val="tr-TR"/>
        </w:rPr>
        <w:t>.</w:t>
      </w:r>
    </w:p>
    <w:p w:rsidR="0086200D" w:rsidRDefault="0086200D" w:rsidP="0086200D">
      <w:pPr>
        <w:ind w:left="1080"/>
        <w:jc w:val="both"/>
        <w:rPr>
          <w:lang w:val="tr-TR"/>
        </w:rPr>
      </w:pPr>
      <w:r>
        <w:rPr>
          <w:lang w:val="tr-TR"/>
        </w:rPr>
        <w:t xml:space="preserve"> </w:t>
      </w:r>
    </w:p>
    <w:p w:rsidR="0086200D" w:rsidRDefault="0086200D" w:rsidP="0086200D">
      <w:pPr>
        <w:jc w:val="both"/>
        <w:rPr>
          <w:lang w:val="tr-TR"/>
        </w:rPr>
      </w:pPr>
      <w:r>
        <w:rPr>
          <w:lang w:val="tr-TR"/>
        </w:rPr>
        <w:t>Saygılarımla,</w:t>
      </w: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rPr>
          <w:lang w:val="en-GB"/>
        </w:rPr>
      </w:pPr>
      <w:proofErr w:type="spellStart"/>
      <w:r>
        <w:rPr>
          <w:lang w:val="en-GB"/>
        </w:rPr>
        <w:t>Adı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soyadı</w:t>
      </w:r>
      <w:proofErr w:type="spellEnd"/>
      <w:r>
        <w:rPr>
          <w:lang w:val="en-GB"/>
        </w:rPr>
        <w:tab/>
      </w:r>
      <w:r>
        <w:rPr>
          <w:lang w:val="en-GB"/>
        </w:rPr>
        <w:tab/>
        <w:t xml:space="preserve">: </w:t>
      </w: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rPr>
          <w:lang w:val="en-GB"/>
        </w:rPr>
      </w:pPr>
      <w:proofErr w:type="spellStart"/>
      <w:r>
        <w:rPr>
          <w:lang w:val="en-GB"/>
        </w:rPr>
        <w:t>Burgerservicenummer</w:t>
      </w:r>
      <w:proofErr w:type="spellEnd"/>
      <w:r>
        <w:rPr>
          <w:lang w:val="en-GB"/>
        </w:rPr>
        <w:t xml:space="preserve">: </w:t>
      </w: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ind w:left="2160" w:hanging="2160"/>
        <w:rPr>
          <w:rFonts w:eastAsia="Calibri"/>
          <w:lang w:val="en-GB"/>
        </w:rPr>
      </w:pPr>
      <w:proofErr w:type="spellStart"/>
      <w:r>
        <w:rPr>
          <w:lang w:val="en-GB"/>
        </w:rPr>
        <w:t>Adres</w:t>
      </w:r>
      <w:proofErr w:type="spellEnd"/>
      <w:r>
        <w:rPr>
          <w:lang w:val="en-GB"/>
        </w:rPr>
        <w:tab/>
        <w:t xml:space="preserve">: </w:t>
      </w: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rPr>
          <w:lang w:val="en-GB"/>
        </w:rPr>
      </w:pPr>
      <w:proofErr w:type="spellStart"/>
      <w:r>
        <w:rPr>
          <w:lang w:val="en-GB"/>
        </w:rPr>
        <w:t>Tarih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:                                                 </w:t>
      </w:r>
      <w:proofErr w:type="spellStart"/>
      <w:r>
        <w:rPr>
          <w:lang w:val="en-GB"/>
        </w:rPr>
        <w:t>İmza</w:t>
      </w:r>
      <w:proofErr w:type="spellEnd"/>
      <w:r>
        <w:rPr>
          <w:lang w:val="en-GB"/>
        </w:rPr>
        <w:tab/>
        <w:t>:</w:t>
      </w: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rPr>
          <w:lang w:val="en-GB"/>
        </w:rPr>
      </w:pPr>
    </w:p>
    <w:p w:rsidR="0086200D" w:rsidRDefault="0086200D" w:rsidP="0086200D">
      <w:pPr>
        <w:rPr>
          <w:lang w:val="en-GB"/>
        </w:rPr>
      </w:pPr>
    </w:p>
    <w:p w:rsidR="006B3FFC" w:rsidRDefault="006B3FFC" w:rsidP="006B3FFC">
      <w:bookmarkStart w:id="0" w:name="_GoBack"/>
      <w:bookmarkEnd w:id="0"/>
    </w:p>
    <w:p w:rsidR="006B3FFC" w:rsidRDefault="006B3FFC" w:rsidP="006B3FFC"/>
    <w:p w:rsidR="0019251C" w:rsidRDefault="0019251C"/>
    <w:sectPr w:rsidR="00192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126BC"/>
    <w:multiLevelType w:val="hybridMultilevel"/>
    <w:tmpl w:val="9126ED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FFC"/>
    <w:rsid w:val="0019251C"/>
    <w:rsid w:val="006B3FFC"/>
    <w:rsid w:val="0086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6200D"/>
    <w:pPr>
      <w:keepNext/>
      <w:jc w:val="both"/>
      <w:outlineLvl w:val="1"/>
    </w:pPr>
    <w:rPr>
      <w:szCs w:val="20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FFC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semiHidden/>
    <w:rsid w:val="0086200D"/>
    <w:rPr>
      <w:rFonts w:ascii="Times New Roman" w:eastAsia="Times New Roman" w:hAnsi="Times New Roman" w:cs="Times New Roman"/>
      <w:sz w:val="24"/>
      <w:szCs w:val="20"/>
      <w:lang w:val="en-GB" w:eastAsia="tr-TR"/>
    </w:rPr>
  </w:style>
  <w:style w:type="paragraph" w:styleId="NormalWeb">
    <w:name w:val="Normal (Web)"/>
    <w:basedOn w:val="Normal"/>
    <w:semiHidden/>
    <w:unhideWhenUsed/>
    <w:rsid w:val="0086200D"/>
    <w:pPr>
      <w:spacing w:before="100" w:beforeAutospacing="1" w:after="100" w:afterAutospacing="1"/>
    </w:pPr>
    <w:rPr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6200D"/>
    <w:pPr>
      <w:keepNext/>
      <w:jc w:val="both"/>
      <w:outlineLvl w:val="1"/>
    </w:pPr>
    <w:rPr>
      <w:szCs w:val="20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FFC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semiHidden/>
    <w:rsid w:val="0086200D"/>
    <w:rPr>
      <w:rFonts w:ascii="Times New Roman" w:eastAsia="Times New Roman" w:hAnsi="Times New Roman" w:cs="Times New Roman"/>
      <w:sz w:val="24"/>
      <w:szCs w:val="20"/>
      <w:lang w:val="en-GB" w:eastAsia="tr-TR"/>
    </w:rPr>
  </w:style>
  <w:style w:type="paragraph" w:styleId="NormalWeb">
    <w:name w:val="Normal (Web)"/>
    <w:basedOn w:val="Normal"/>
    <w:semiHidden/>
    <w:unhideWhenUsed/>
    <w:rsid w:val="0086200D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Özen</dc:creator>
  <cp:lastModifiedBy>Emre Özen</cp:lastModifiedBy>
  <cp:revision>2</cp:revision>
  <dcterms:created xsi:type="dcterms:W3CDTF">2013-01-11T13:46:00Z</dcterms:created>
  <dcterms:modified xsi:type="dcterms:W3CDTF">2013-01-11T13:49:00Z</dcterms:modified>
</cp:coreProperties>
</file>